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bCs/>
          <w:color w:val="000000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岳西高腔传承中心公开招聘专业技术人员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报名登记表</w:t>
      </w:r>
    </w:p>
    <w:p>
      <w:pPr>
        <w:spacing w:line="600" w:lineRule="exact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报考岗位代码：                      </w:t>
      </w:r>
    </w:p>
    <w:tbl>
      <w:tblPr>
        <w:tblStyle w:val="3"/>
        <w:tblW w:w="102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2526"/>
        <w:gridCol w:w="1035"/>
        <w:gridCol w:w="1095"/>
        <w:gridCol w:w="995"/>
        <w:gridCol w:w="727"/>
        <w:gridCol w:w="318"/>
        <w:gridCol w:w="19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手    机                                                          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备用联系电话</w:t>
            </w:r>
          </w:p>
        </w:tc>
        <w:tc>
          <w:tcPr>
            <w:tcW w:w="2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（高中填写至今，不得间断）</w:t>
            </w:r>
          </w:p>
        </w:tc>
        <w:tc>
          <w:tcPr>
            <w:tcW w:w="8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家庭关系</w:t>
            </w:r>
          </w:p>
        </w:tc>
        <w:tc>
          <w:tcPr>
            <w:tcW w:w="8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考生诚信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承诺意见</w:t>
            </w:r>
          </w:p>
        </w:tc>
        <w:tc>
          <w:tcPr>
            <w:tcW w:w="8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1.上述所填写情况和提供的相关材料、证件均真实有效。若有虚假，同意取消聘用资格。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2.凭第二代有效居民身份证进入考场，如因身份证无效不能参加考试，责任自负。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3.本人不属于县以上人社部门认定有考试违纪行为且在停考期内人员。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4.已阅读《考试期间疫情防控须知》，严格遵守考试期间疫情防控相关规定。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400" w:lineRule="exact"/>
              <w:ind w:left="42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2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：   </w:t>
            </w:r>
          </w:p>
          <w:p>
            <w:pPr>
              <w:widowControl/>
              <w:spacing w:line="400" w:lineRule="exact"/>
              <w:ind w:left="420" w:firstLine="5280" w:firstLineChars="22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资格审查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360" w:firstLineChars="15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0ED3"/>
    <w:rsid w:val="782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2022-05-16T02:29:00Z</dcterms:created>
  <dc:creator>楚储</dc:creator>
  <cp:lastModifiedBy>楚储</cp:lastModifiedBy>
  <dcterms:modified xsi:type="dcterms:W3CDTF">2022-05-16T02:32:29Z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7B8C8B3000F94118B5D8FE03011A6904</vt:lpwstr>
  </property>
</Properties>
</file>