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岳西县创业担保贷款申请表</w:t>
      </w:r>
    </w:p>
    <w:p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（个人创业）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31"/>
        <w:gridCol w:w="84"/>
        <w:gridCol w:w="461"/>
        <w:gridCol w:w="1134"/>
        <w:gridCol w:w="397"/>
        <w:gridCol w:w="285"/>
        <w:gridCol w:w="27"/>
        <w:gridCol w:w="567"/>
        <w:gridCol w:w="141"/>
        <w:gridCol w:w="426"/>
        <w:gridCol w:w="283"/>
        <w:gridCol w:w="284"/>
        <w:gridCol w:w="425"/>
        <w:gridCol w:w="404"/>
        <w:gridCol w:w="1118"/>
        <w:gridCol w:w="17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57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 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2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电话号码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居住地址</w:t>
            </w:r>
          </w:p>
        </w:tc>
        <w:tc>
          <w:tcPr>
            <w:tcW w:w="6946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6946" w:type="dxa"/>
            <w:gridSpan w:val="1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已婚 □    未婚 □    离异 □    丧偶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   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电话号码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57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贷款信息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5" w:type="dxa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经营范围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3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经营地址</w:t>
            </w:r>
          </w:p>
        </w:tc>
        <w:tc>
          <w:tcPr>
            <w:tcW w:w="5245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带动就业人数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申请期限（年）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438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申请额度（万元）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申贷次数</w:t>
            </w:r>
          </w:p>
        </w:tc>
        <w:tc>
          <w:tcPr>
            <w:tcW w:w="28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首次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  二次  三次□</w:t>
            </w:r>
          </w:p>
        </w:tc>
        <w:tc>
          <w:tcPr>
            <w:tcW w:w="24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是否参加用人单位社保</w:t>
            </w:r>
          </w:p>
        </w:tc>
        <w:tc>
          <w:tcPr>
            <w:tcW w:w="29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意向合作银行</w:t>
            </w:r>
          </w:p>
        </w:tc>
        <w:tc>
          <w:tcPr>
            <w:tcW w:w="822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220" w:left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中国邮政银行岳西县支行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       岳西县农村商业银行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</w:p>
          <w:p>
            <w:pPr>
              <w:spacing w:line="380" w:lineRule="exact"/>
              <w:ind w:left="220" w:left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徽商银行岳西支行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 类型</w:t>
            </w:r>
          </w:p>
        </w:tc>
        <w:tc>
          <w:tcPr>
            <w:tcW w:w="822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220" w:left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城镇登记失业人员 □  就业困难人员（含残疾人）□   复员转业退役军人□  刑满释放人员□      高校毕业生（含大学生村官和留学回国学生）□            化解过剩产能企业职工和失业人员 □   返乡创业农民工 □   网络商户 □   农村自主创业农民 □   建档立卡贫困人口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357" w:type="dxa"/>
            <w:gridSpan w:val="18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申请人承诺</w:t>
            </w:r>
          </w:p>
          <w:p>
            <w:pPr>
              <w:spacing w:line="320" w:lineRule="exact"/>
              <w:ind w:right="56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本人已知晓创业担保贷款政策，个人承担LPR—150 BP以下部分贷款利息。此次申请的创业担保贷款全部用于申贷经营项目。此表所填写的内容和提供材料真实有效，若有虚假，愿意承担相关的法律责任。</w:t>
            </w:r>
          </w:p>
          <w:p>
            <w:pPr>
              <w:spacing w:line="320" w:lineRule="exact"/>
              <w:ind w:right="1684" w:firstLine="1968" w:firstLineChars="7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申请人签名：</w:t>
            </w:r>
          </w:p>
          <w:p>
            <w:pPr>
              <w:spacing w:line="320" w:lineRule="exact"/>
              <w:ind w:right="560" w:firstLine="5762" w:firstLineChars="205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1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人力资源和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社会保障部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门审核推荐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1" w:type="dxa"/>
            <w:gridSpan w:val="16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经审核，该申请人经营项目符合扶持范围，贷款资料齐全，符合创业担保贷款条件，同意推荐。   </w:t>
            </w:r>
          </w:p>
          <w:p>
            <w:pPr>
              <w:spacing w:line="400" w:lineRule="exact"/>
              <w:ind w:right="42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（本次推荐自审核之日起15个工作日内有效。）               </w:t>
            </w:r>
          </w:p>
          <w:p>
            <w:pPr>
              <w:spacing w:line="400" w:lineRule="exact"/>
              <w:ind w:right="420" w:firstLine="1080" w:firstLineChars="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单位盖章</w:t>
            </w:r>
          </w:p>
          <w:p>
            <w:pPr>
              <w:spacing w:line="400" w:lineRule="exact"/>
              <w:ind w:right="84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8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财政部门审核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推荐意见</w:t>
            </w:r>
          </w:p>
        </w:tc>
        <w:tc>
          <w:tcPr>
            <w:tcW w:w="7491" w:type="dxa"/>
            <w:gridSpan w:val="16"/>
          </w:tcPr>
          <w:p>
            <w:pPr>
              <w:spacing w:line="400" w:lineRule="exact"/>
              <w:ind w:right="420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right="420"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经审核，该申请人符合创业担保贷款条件，同意推荐。 </w:t>
            </w:r>
          </w:p>
          <w:p>
            <w:pPr>
              <w:spacing w:line="400" w:lineRule="exact"/>
              <w:ind w:right="420" w:firstLine="1080" w:firstLineChars="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审核人:                    单位盖章</w:t>
            </w:r>
          </w:p>
          <w:p>
            <w:pPr>
              <w:spacing w:line="400" w:lineRule="exact"/>
              <w:ind w:right="420" w:firstLine="5040" w:firstLineChars="2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担保、银行机构核贷意见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1" w:type="dxa"/>
            <w:gridSpan w:val="5"/>
          </w:tcPr>
          <w:p>
            <w:pPr>
              <w:spacing w:line="400" w:lineRule="exact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核定期限（年）</w:t>
            </w:r>
          </w:p>
        </w:tc>
        <w:tc>
          <w:tcPr>
            <w:tcW w:w="1444" w:type="dxa"/>
            <w:gridSpan w:val="5"/>
          </w:tcPr>
          <w:p>
            <w:pPr>
              <w:spacing w:line="40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1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核定额度（万元）</w:t>
            </w:r>
          </w:p>
        </w:tc>
        <w:tc>
          <w:tcPr>
            <w:tcW w:w="145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1" w:type="dxa"/>
            <w:gridSpan w:val="5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反担保方式</w:t>
            </w:r>
          </w:p>
        </w:tc>
        <w:tc>
          <w:tcPr>
            <w:tcW w:w="5130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1" w:type="dxa"/>
            <w:gridSpan w:val="16"/>
          </w:tcPr>
          <w:p>
            <w:pPr>
              <w:spacing w:line="400" w:lineRule="exact"/>
              <w:ind w:right="4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担保机构</w:t>
            </w:r>
          </w:p>
          <w:p>
            <w:pPr>
              <w:spacing w:line="40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    负责人：          单位盖章</w:t>
            </w:r>
          </w:p>
          <w:p>
            <w:pPr>
              <w:spacing w:line="400" w:lineRule="exact"/>
              <w:ind w:right="4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  <w:p>
            <w:pPr>
              <w:spacing w:line="400" w:lineRule="exact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银行机构：</w:t>
            </w:r>
          </w:p>
          <w:p>
            <w:pPr>
              <w:spacing w:line="40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    复核人：          单位盖章</w:t>
            </w:r>
          </w:p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1、申请人要一次性提供申请材料，由受理人现场核实，对材料齐全的当场受理，材料不齐全的一次性告知，待补齐后方可受理。</w:t>
      </w:r>
    </w:p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2、本表一式三份，人力资源和社会保障部门、担保机构、银行各一份。</w:t>
      </w:r>
    </w:p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3、投诉电话：0556-2176641,0556-2173004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2"/>
    <w:rsid w:val="00110461"/>
    <w:rsid w:val="00121CEB"/>
    <w:rsid w:val="00161246"/>
    <w:rsid w:val="00196380"/>
    <w:rsid w:val="00251940"/>
    <w:rsid w:val="00272B65"/>
    <w:rsid w:val="002E13E1"/>
    <w:rsid w:val="002F47EA"/>
    <w:rsid w:val="00332226"/>
    <w:rsid w:val="00352F9F"/>
    <w:rsid w:val="003677C2"/>
    <w:rsid w:val="003A2988"/>
    <w:rsid w:val="0040498F"/>
    <w:rsid w:val="00405058"/>
    <w:rsid w:val="00435A63"/>
    <w:rsid w:val="00437019"/>
    <w:rsid w:val="0047005E"/>
    <w:rsid w:val="004C6E61"/>
    <w:rsid w:val="004E395B"/>
    <w:rsid w:val="00574EDF"/>
    <w:rsid w:val="005D2C5B"/>
    <w:rsid w:val="00674705"/>
    <w:rsid w:val="006F1CB3"/>
    <w:rsid w:val="006F467B"/>
    <w:rsid w:val="007C1509"/>
    <w:rsid w:val="007C53A9"/>
    <w:rsid w:val="009143F3"/>
    <w:rsid w:val="0092070C"/>
    <w:rsid w:val="009C3C8B"/>
    <w:rsid w:val="009F6197"/>
    <w:rsid w:val="00A65D7D"/>
    <w:rsid w:val="00A94FB0"/>
    <w:rsid w:val="00AB4C8C"/>
    <w:rsid w:val="00AB65CE"/>
    <w:rsid w:val="00AF5153"/>
    <w:rsid w:val="00B10A92"/>
    <w:rsid w:val="00B20363"/>
    <w:rsid w:val="00B3003C"/>
    <w:rsid w:val="00B54403"/>
    <w:rsid w:val="00B558FB"/>
    <w:rsid w:val="00BC339D"/>
    <w:rsid w:val="00C53E12"/>
    <w:rsid w:val="00C54462"/>
    <w:rsid w:val="00C74AAB"/>
    <w:rsid w:val="00C96CCA"/>
    <w:rsid w:val="00CF0E3D"/>
    <w:rsid w:val="00D15FDB"/>
    <w:rsid w:val="00D77058"/>
    <w:rsid w:val="00DC5F76"/>
    <w:rsid w:val="00F01CF2"/>
    <w:rsid w:val="00F04FF2"/>
    <w:rsid w:val="00F4368A"/>
    <w:rsid w:val="00F61B41"/>
    <w:rsid w:val="00FA0927"/>
    <w:rsid w:val="1DC657DB"/>
    <w:rsid w:val="33DC1E12"/>
    <w:rsid w:val="416E4204"/>
    <w:rsid w:val="4C464B33"/>
    <w:rsid w:val="4FF57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174</Words>
  <Characters>998</Characters>
  <Lines>8</Lines>
  <Paragraphs>2</Paragraphs>
  <TotalTime>4</TotalTime>
  <ScaleCrop>false</ScaleCrop>
  <LinksUpToDate>false</LinksUpToDate>
  <CharactersWithSpaces>1170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2021-01-18T01:04:00Z</dcterms:created>
  <dc:creator>huying</dc:creator>
  <cp:lastModifiedBy>Administrator</cp:lastModifiedBy>
  <cp:lastPrinted>2021-01-25T06:55:54Z</cp:lastPrinted>
  <dcterms:modified xsi:type="dcterms:W3CDTF">2021-01-25T06:55:58Z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