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宋体" w:hAnsi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附件4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岳西县劳务派遣招聘</w:t>
      </w:r>
      <w:r>
        <w:rPr>
          <w:rStyle w:val="6"/>
          <w:rFonts w:hint="eastAsia" w:ascii="宋体" w:hAnsi="宋体" w:cs="宋体"/>
          <w:bCs/>
          <w:color w:val="000000"/>
          <w:sz w:val="44"/>
          <w:szCs w:val="44"/>
          <w:shd w:val="clear" w:color="auto" w:fill="FFFFFF"/>
        </w:rPr>
        <w:t>体能测评</w:t>
      </w:r>
      <w:r>
        <w:rPr>
          <w:rStyle w:val="6"/>
          <w:rFonts w:hint="eastAsia" w:ascii="宋体" w:hAnsi="宋体" w:cs="宋体"/>
          <w:bCs/>
          <w:color w:val="000000"/>
          <w:sz w:val="44"/>
          <w:szCs w:val="44"/>
          <w:shd w:val="clear" w:color="auto" w:fill="FFFFFF"/>
          <w:lang w:eastAsia="zh-CN"/>
        </w:rPr>
        <w:t>实施</w:t>
      </w:r>
      <w:r>
        <w:rPr>
          <w:rStyle w:val="6"/>
          <w:rFonts w:hint="eastAsia" w:ascii="宋体" w:hAnsi="宋体" w:cs="宋体"/>
          <w:bCs/>
          <w:color w:val="000000"/>
          <w:sz w:val="44"/>
          <w:szCs w:val="44"/>
          <w:shd w:val="clear" w:color="auto" w:fill="FFFFFF"/>
        </w:rPr>
        <w:t>规则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shd w:val="clear" w:color="auto" w:fill="FFFFFF"/>
        </w:rPr>
        <w:br w:type="textWrapping"/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3" w:firstLineChars="200"/>
        <w:jc w:val="both"/>
        <w:textAlignment w:val="auto"/>
        <w:rPr>
          <w:rStyle w:val="6"/>
          <w:rFonts w:hint="eastAsia" w:ascii="宋体" w:hAnsi="宋体" w:cs="宋体"/>
          <w:color w:val="000000"/>
          <w:sz w:val="32"/>
          <w:szCs w:val="32"/>
          <w:shd w:val="clear" w:color="auto" w:fill="FFFFFF"/>
        </w:rPr>
      </w:pPr>
      <w:r>
        <w:rPr>
          <w:rStyle w:val="6"/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一、纵跳摸高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560" w:firstLineChars="200"/>
        <w:jc w:val="both"/>
        <w:textAlignment w:val="auto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黑体" w:hAnsi="宋体" w:eastAsia="黑体" w:cs="宋体"/>
          <w:color w:val="000000"/>
          <w:sz w:val="28"/>
          <w:szCs w:val="28"/>
          <w:shd w:val="clear" w:color="auto" w:fill="FFFFFF"/>
        </w:rPr>
        <w:t>场地要求：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需在天气状况许可的情况下进行，室内、室外场地测试均可、无太阳直射。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560" w:firstLineChars="200"/>
        <w:jc w:val="both"/>
        <w:textAlignment w:val="auto"/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黑体" w:hAnsi="宋体" w:eastAsia="黑体" w:cs="宋体"/>
          <w:color w:val="000000"/>
          <w:sz w:val="28"/>
          <w:szCs w:val="28"/>
          <w:shd w:val="clear" w:color="auto" w:fill="FFFFFF"/>
        </w:rPr>
        <w:t>测试方法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：准备测试阶段，受测者双脚自然分开，呈站立姿势。接到指令后，受测者屈腿半蹲，双臂尽力后摆，然后向前上方快速摆臂，双腿同时发力，尽力垂直向上起跳，同时单手举起触摸固定的达标高度线，触摸到高度线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  <w:lang w:val="en-US" w:eastAsia="zh-CN"/>
        </w:rPr>
        <w:t>及以上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的视为合格。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560" w:firstLineChars="200"/>
        <w:jc w:val="both"/>
        <w:textAlignment w:val="auto"/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黑体" w:hAnsi="宋体" w:eastAsia="黑体" w:cs="宋体"/>
          <w:color w:val="000000"/>
          <w:sz w:val="28"/>
          <w:szCs w:val="28"/>
          <w:shd w:val="clear" w:color="auto" w:fill="FFFFFF"/>
        </w:rPr>
        <w:t>注意事项：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（1）起跳时，受测者双腿不能移动或有垫步动作；（2）受测者指甲不得超过指尖0.3厘米；（3）受测者徒手触摸，不得带手套等其他物品；（4）受测者统一采用赤脚（可穿袜子）起跳，起跳处铺垫不超过2厘米的垫子。</w:t>
      </w:r>
    </w:p>
    <w:p>
      <w:pPr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420" w:firstLine="643" w:firstLineChars="200"/>
        <w:jc w:val="both"/>
        <w:textAlignment w:val="auto"/>
        <w:rPr>
          <w:rFonts w:hint="eastAsia" w:ascii="宋体" w:hAnsi="宋体" w:cs="宋体" w:eastAsiaTheme="minorEastAsia"/>
          <w:color w:val="000000"/>
          <w:sz w:val="32"/>
          <w:szCs w:val="32"/>
          <w:lang w:eastAsia="zh-CN"/>
        </w:rPr>
      </w:pPr>
      <w:r>
        <w:rPr>
          <w:rStyle w:val="6"/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二、1000米跑</w:t>
      </w:r>
      <w:bookmarkStart w:id="0" w:name="_GoBack"/>
      <w:bookmarkEnd w:id="0"/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560" w:firstLineChars="200"/>
        <w:jc w:val="both"/>
        <w:textAlignment w:val="auto"/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黑体" w:hAnsi="宋体" w:eastAsia="黑体" w:cs="宋体"/>
          <w:color w:val="000000"/>
          <w:sz w:val="28"/>
          <w:szCs w:val="28"/>
          <w:shd w:val="clear" w:color="auto" w:fill="FFFFFF"/>
        </w:rPr>
        <w:t>场地器材：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田径跑道。地面平坦，地质不限。秒表若干块。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560" w:firstLineChars="200"/>
        <w:jc w:val="both"/>
        <w:textAlignment w:val="auto"/>
        <w:rPr>
          <w:rFonts w:hint="eastAsia" w:ascii="宋体" w:hAnsi="宋体" w:cs="宋体"/>
          <w:color w:val="FF0000"/>
          <w:sz w:val="28"/>
          <w:szCs w:val="28"/>
        </w:rPr>
      </w:pPr>
      <w:r>
        <w:rPr>
          <w:rFonts w:hint="eastAsia" w:ascii="黑体" w:hAnsi="宋体" w:eastAsia="黑体" w:cs="宋体"/>
          <w:color w:val="000000"/>
          <w:sz w:val="28"/>
          <w:szCs w:val="28"/>
          <w:shd w:val="clear" w:color="auto" w:fill="FFFFFF"/>
        </w:rPr>
        <w:t>测试方法：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22" w:firstLineChars="200"/>
        <w:jc w:val="both"/>
        <w:textAlignment w:val="auto"/>
        <w:rPr>
          <w:rFonts w:hint="eastAsia"/>
          <w:sz w:val="20"/>
          <w:lang w:val="zh-CN"/>
        </w:rPr>
      </w:pPr>
      <w:r>
        <w:rPr>
          <w:rStyle w:val="6"/>
          <w:rFonts w:hint="eastAsia" w:ascii="宋体" w:hAnsi="宋体" w:cs="宋体"/>
          <w:color w:val="000000"/>
          <w:sz w:val="21"/>
          <w:szCs w:val="21"/>
          <w:shd w:val="clear" w:color="auto" w:fill="FFFFFF"/>
        </w:rPr>
        <w:t>　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5340A"/>
    <w:rsid w:val="0DEE2480"/>
    <w:rsid w:val="5C65340A"/>
    <w:rsid w:val="695E3E1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unhideWhenUsed/>
    <w:qFormat/>
    <w:uiPriority w:val="99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2018-10-18T00:22:00Z</dcterms:created>
  <dc:creator>天方夜谭</dc:creator>
  <cp:lastModifiedBy>天方夜谭</cp:lastModifiedBy>
  <dcterms:modified xsi:type="dcterms:W3CDTF">2020-07-23T02:15:15Z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